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89" w:rsidRDefault="00DB5146" w:rsidP="00DB514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UPRAVA ZA TRGOVINU I POLITIKU JAVNE NABAVE</w:t>
      </w:r>
    </w:p>
    <w:p w:rsidR="00E30389" w:rsidRDefault="00DB5146" w:rsidP="00DB514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Sektor za trgovinu i tržište</w:t>
      </w:r>
    </w:p>
    <w:p w:rsidR="00DB5146" w:rsidRDefault="00DB5146" w:rsidP="00DB514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DB5146" w:rsidRDefault="00DB5146" w:rsidP="00DB514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Zagreb, 22.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veljaće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2021.</w:t>
      </w:r>
    </w:p>
    <w:p w:rsidR="009628B4" w:rsidRDefault="009628B4" w:rsidP="0063590F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63590F" w:rsidRDefault="0063590F" w:rsidP="0063590F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Dopune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br/>
        <w:t>Popisa isp</w:t>
      </w:r>
      <w:r w:rsidR="00CD02C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rava i službenih obrazaca u 2021. godini</w:t>
      </w:r>
    </w:p>
    <w:p w:rsidR="0063590F" w:rsidRDefault="0063590F" w:rsidP="00E12C68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B502D5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čiji su sadržaji, oblik, način zaštite i obvezna primjena propisani zakonima i drugim propisima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(Narodne novine, br. 50/11, 119/11, 28/13, 96/13, 47/</w:t>
      </w:r>
      <w:r w:rsidR="00AF574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14, 61/15, 34/16, 17/17,  86/17 i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97</w:t>
      </w:r>
      <w:r w:rsidR="006B6F01">
        <w:rPr>
          <w:rFonts w:ascii="Times New Roman" w:eastAsia="Calibri" w:hAnsi="Times New Roman" w:cs="Times New Roman"/>
          <w:sz w:val="24"/>
          <w:szCs w:val="24"/>
          <w:lang w:val="hr-HR"/>
        </w:rPr>
        <w:t>/18), navodimo dopune važećeg Popisa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isprava i </w:t>
      </w:r>
      <w:r w:rsidR="0046119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službenih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obrazaca.</w:t>
      </w:r>
    </w:p>
    <w:p w:rsidR="00D16321" w:rsidRDefault="008C1D52" w:rsidP="00E12C68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Nacionalni centar za vanjsko vrednovanje obrazovanja</w:t>
      </w:r>
    </w:p>
    <w:p w:rsidR="0067195C" w:rsidRDefault="00E26E63" w:rsidP="000B2E33">
      <w:pPr>
        <w:spacing w:after="2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</w:pPr>
      <w:r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Zakon</w:t>
      </w:r>
      <w:r w:rsidR="008C1D52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o </w:t>
      </w:r>
      <w:r w:rsidR="004724FB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odgoju i obrazovanju u osnovnoj </w:t>
      </w:r>
      <w:r w:rsidR="00244801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i srednjoj školi</w:t>
      </w:r>
      <w:r w:rsidR="00C87CCD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( Narodne novine, br.87/08, 86/09, 92/10, 105/10, 90/11, 5/12, 16/12, 86/12, 126/12, </w:t>
      </w:r>
      <w:r w:rsidR="00F216C0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126/12, </w:t>
      </w:r>
      <w:r w:rsidR="00E73AA8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94/13, 152/14, 7/17, 68/18</w:t>
      </w:r>
      <w:r w:rsidR="00DF339B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, </w:t>
      </w:r>
      <w:r w:rsidR="00C87CCD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98/19</w:t>
      </w:r>
      <w:r w:rsidR="00DF339B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i 64/20</w:t>
      </w:r>
      <w:r w:rsidR="00C87CCD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)</w:t>
      </w:r>
      <w:r w:rsidR="00591D57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</w:t>
      </w:r>
      <w:r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odredbom član</w:t>
      </w:r>
      <w:r w:rsidR="0064464B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k</w:t>
      </w:r>
      <w:r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a</w:t>
      </w:r>
      <w:r w:rsidR="0064464B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</w:t>
      </w:r>
      <w:r w:rsidR="00906943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82</w:t>
      </w:r>
      <w:r w:rsidR="00591D57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. </w:t>
      </w:r>
      <w:r w:rsidR="00A660AA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stavak 1. </w:t>
      </w:r>
      <w:r w:rsidR="008C049E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propisuje </w:t>
      </w:r>
      <w:r w:rsidR="0064464B" w:rsidRPr="0082096C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da </w:t>
      </w:r>
      <w:r w:rsidR="00F95A1D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 srednje obrazovanje učenika u gimnazijskim programima obrazovanja završava polaganjem državne </w:t>
      </w:r>
      <w:r w:rsidR="002F481A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mature, </w:t>
      </w:r>
      <w:r w:rsidR="00A660AA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dok stavak 2. </w:t>
      </w:r>
      <w:r w:rsidR="0095166B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i stavak 3. propisuju</w:t>
      </w:r>
      <w:r w:rsidR="00A660AA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da</w:t>
      </w:r>
      <w:r w:rsidR="002F481A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s</w:t>
      </w:r>
      <w:r w:rsidR="00F95A1D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rednje obrazovanje učenika u strukovnim i umjetničkim programima obrazovanja, koji traju najmanje četiri godine, završava izradom i obranom završnog</w:t>
      </w:r>
      <w:r w:rsidR="002F481A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rada u organizaciji i provedbi ško</w:t>
      </w:r>
      <w:r w:rsidR="00A660AA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le</w:t>
      </w:r>
      <w:r w:rsidR="0082096C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kao i </w:t>
      </w:r>
      <w:r w:rsidR="0095166B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F481A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da učenici </w:t>
      </w:r>
      <w:r w:rsidR="00A660AA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iz stavka 2. ovoga </w:t>
      </w:r>
      <w:r w:rsidR="0095166B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članka </w:t>
      </w:r>
      <w:r w:rsidR="00F95A1D" w:rsidRPr="00820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.mogu polagati i ispite državne mature.</w:t>
      </w:r>
      <w:r w:rsidR="00BD12D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Nadalje, sukladno odredbi stavka 6. istoga članka ovoga Zakona, </w:t>
      </w:r>
      <w:r w:rsidR="00877F7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državnu maturu provodi Nacionalni centar za vanjsko vrednovanje obrazovanja</w:t>
      </w:r>
      <w:r w:rsidR="000B2E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(u daljnjem tekstu</w:t>
      </w:r>
      <w:r w:rsidR="00B92B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0B2E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Centar)</w:t>
      </w:r>
      <w:r w:rsidR="00877F7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u  suradnji sa školama</w:t>
      </w:r>
      <w:r w:rsidR="000B2E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.</w:t>
      </w:r>
      <w:r w:rsidR="00F071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:rsidR="00C45CCD" w:rsidRPr="0067195C" w:rsidRDefault="001E2618" w:rsidP="000B2E33">
      <w:pPr>
        <w:spacing w:after="20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</w:pPr>
      <w:r w:rsidRPr="0067195C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 xml:space="preserve">U tom smislu,  Zakon o Nacionalnom centru za vanjsko vrednovanje obrazovanja </w:t>
      </w:r>
      <w:r w:rsidR="00F73F73" w:rsidRPr="0067195C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>(Narodne novine, broj 151/04)</w:t>
      </w:r>
      <w:r w:rsidR="00453796" w:rsidRPr="0067195C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 xml:space="preserve"> odredbom članka 4. propisuje da</w:t>
      </w:r>
      <w:r w:rsidR="00F07195" w:rsidRPr="0067195C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 xml:space="preserve"> </w:t>
      </w:r>
      <w:r w:rsidR="00F07195" w:rsidRPr="0067195C">
        <w:rPr>
          <w:rFonts w:asciiTheme="majorBidi" w:hAnsiTheme="majorBidi" w:cstheme="majorBidi"/>
          <w:sz w:val="24"/>
          <w:szCs w:val="24"/>
          <w:lang w:val="hr-HR"/>
        </w:rPr>
        <w:t>Centar obavlja poslove vanjskog vrednovanja u odgojno-obrazovnom sustavu Republike Hrvatske i poslove provođenja ispita temeljenih na nacionalnim standardima.</w:t>
      </w:r>
    </w:p>
    <w:p w:rsidR="00D2239D" w:rsidRPr="00624F30" w:rsidRDefault="00C021F4" w:rsidP="00624F30">
      <w:pPr>
        <w:spacing w:after="200" w:line="240" w:lineRule="auto"/>
        <w:ind w:firstLine="720"/>
        <w:jc w:val="both"/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</w:pPr>
      <w:r w:rsidRPr="00624F30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  <w:t xml:space="preserve">Nastavno navedenom, Pravilnik o polaganju državne mature </w:t>
      </w:r>
      <w:r w:rsidR="00072678" w:rsidRPr="00624F30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  <w:t xml:space="preserve">(Narodne novine, br. 01/13, 41/19, 127/19 i 55/20), </w:t>
      </w:r>
      <w:r w:rsidR="00624F30" w:rsidRPr="00624F30">
        <w:rPr>
          <w:rFonts w:asciiTheme="majorBidi" w:hAnsiTheme="majorBidi" w:cstheme="majorBidi"/>
          <w:noProof/>
          <w:color w:val="000000"/>
          <w:sz w:val="24"/>
          <w:szCs w:val="24"/>
          <w:lang w:val="hr-HR"/>
        </w:rPr>
        <w:t>propisuje sadržaj, uvjete, način i postupak polaganja državne mature i ispita državne mature.</w:t>
      </w:r>
    </w:p>
    <w:p w:rsidR="00E12C68" w:rsidRPr="00D62603" w:rsidRDefault="0098603A" w:rsidP="00156B6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svrhu provođenja nacionalnih </w:t>
      </w:r>
      <w:r w:rsidR="00041E61">
        <w:rPr>
          <w:rFonts w:ascii="Times New Roman" w:eastAsia="Calibri" w:hAnsi="Times New Roman" w:cs="Times New Roman"/>
          <w:sz w:val="24"/>
          <w:szCs w:val="24"/>
          <w:lang w:val="hr-HR"/>
        </w:rPr>
        <w:t>ispita na zakonom propisani način</w:t>
      </w:r>
      <w:r w:rsidR="009623C8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 w:rsidR="00041E6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E12C68" w:rsidRPr="00D62603">
        <w:rPr>
          <w:rFonts w:ascii="Times New Roman" w:eastAsia="Calibri" w:hAnsi="Times New Roman" w:cs="Times New Roman"/>
          <w:sz w:val="24"/>
          <w:szCs w:val="24"/>
          <w:lang w:val="hr-HR"/>
        </w:rPr>
        <w:t>u Popis isprava i službenih obrazaca koji je sastavni dio Odluke o ispravama i službenim obrascima čiji su sadržaj, oblik, način zaštite i obvezna primjena propisani zakonima i drugim propisima (Narodne novine, br. 50/11, 119/11, 28/13, 96/13, 47/14, 61/15</w:t>
      </w:r>
      <w:r w:rsidR="004F586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34/16, 17/17, 86/17 i 97/18), </w:t>
      </w:r>
      <w:r w:rsidR="00E66DC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dodaju se </w:t>
      </w:r>
      <w:r w:rsidR="00E83FC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isprave i </w:t>
      </w:r>
      <w:r w:rsidR="00E66DC0">
        <w:rPr>
          <w:rFonts w:ascii="Times New Roman" w:eastAsia="Calibri" w:hAnsi="Times New Roman" w:cs="Times New Roman"/>
          <w:sz w:val="24"/>
          <w:szCs w:val="24"/>
          <w:lang w:val="hr-HR"/>
        </w:rPr>
        <w:t>obrasci</w:t>
      </w:r>
      <w:r w:rsidR="00041E6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kako slijedi:</w:t>
      </w:r>
    </w:p>
    <w:p w:rsidR="00E12C68" w:rsidRPr="00D1702D" w:rsidRDefault="00E12C68" w:rsidP="00E12C68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F0861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lastRenderedPageBreak/>
              <w:t>Naziv isprave i službenog obrasca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9F0861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62" w:rsidRDefault="00156B62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NACIONALNI ISPITI</w:t>
            </w:r>
          </w:p>
          <w:p w:rsidR="00156B62" w:rsidRDefault="00156B62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044A50" w:rsidRDefault="00AA615B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</w:t>
            </w:r>
            <w:r w:rsidR="00EA7B2C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rvatski jezik</w:t>
            </w:r>
          </w:p>
          <w:p w:rsidR="000F31D3" w:rsidRDefault="000F31D0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Ispitne knjižice</w:t>
            </w:r>
          </w:p>
          <w:p w:rsidR="00AA615B" w:rsidRDefault="000F31D0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odgovor</w:t>
            </w:r>
            <w:r w:rsidR="00AA615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</w:p>
          <w:p w:rsidR="00AA615B" w:rsidRDefault="00AA615B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Listovi za ocjenjivače </w:t>
            </w:r>
          </w:p>
          <w:p w:rsidR="00AA615B" w:rsidRDefault="00AA615B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koncept</w:t>
            </w:r>
          </w:p>
          <w:p w:rsidR="00815209" w:rsidRDefault="00815209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E5EE8" w:rsidRDefault="00EE5EE8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="00EA7B2C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trani jezici</w:t>
            </w:r>
          </w:p>
          <w:p w:rsidR="00EE5EE8" w:rsidRDefault="00EE5EE8" w:rsidP="00EE5EE8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Ispitne knjižice</w:t>
            </w:r>
          </w:p>
          <w:p w:rsidR="00EE5EE8" w:rsidRDefault="00EE5EE8" w:rsidP="00EE5EE8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odgovore</w:t>
            </w:r>
          </w:p>
          <w:p w:rsidR="00EE5EE8" w:rsidRDefault="00EE5EE8" w:rsidP="00EE5EE8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Listovi za ocjenjivače </w:t>
            </w:r>
          </w:p>
          <w:p w:rsidR="00EE5EE8" w:rsidRDefault="00EE5EE8" w:rsidP="00EE5EE8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koncept</w:t>
            </w:r>
          </w:p>
          <w:p w:rsidR="00044A50" w:rsidRDefault="00044A50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6F6633" w:rsidRDefault="006F663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Matematika</w:t>
            </w:r>
          </w:p>
          <w:p w:rsidR="00042859" w:rsidRDefault="00042859" w:rsidP="0004285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Ispitne knjižice</w:t>
            </w:r>
          </w:p>
          <w:p w:rsidR="00042859" w:rsidRDefault="00042859" w:rsidP="0004285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odgovore</w:t>
            </w:r>
          </w:p>
          <w:p w:rsidR="00042859" w:rsidRDefault="00042859" w:rsidP="0004285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Listovi za ocjenjivače </w:t>
            </w:r>
          </w:p>
          <w:p w:rsidR="00042859" w:rsidRDefault="00042859" w:rsidP="0004285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koncept</w:t>
            </w:r>
          </w:p>
          <w:p w:rsidR="00042859" w:rsidRDefault="00042859" w:rsidP="0004285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Knjižice s formulama </w:t>
            </w: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Fizika </w:t>
            </w:r>
          </w:p>
          <w:p w:rsidR="00815209" w:rsidRDefault="00815209" w:rsidP="0081520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Ispitne knjižice</w:t>
            </w:r>
          </w:p>
          <w:p w:rsidR="00815209" w:rsidRDefault="00815209" w:rsidP="0081520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odgovore</w:t>
            </w:r>
          </w:p>
          <w:p w:rsidR="00815209" w:rsidRDefault="00815209" w:rsidP="0081520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Listovi za ocjenjivače </w:t>
            </w:r>
          </w:p>
          <w:p w:rsidR="00815209" w:rsidRDefault="00815209" w:rsidP="0081520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koncept</w:t>
            </w:r>
          </w:p>
          <w:p w:rsidR="00815209" w:rsidRDefault="00815209" w:rsidP="0081520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Knjižice s formulama </w:t>
            </w: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Biologija </w:t>
            </w:r>
          </w:p>
          <w:p w:rsidR="00815209" w:rsidRDefault="00815209" w:rsidP="0081520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Ispitne knjižice</w:t>
            </w:r>
          </w:p>
          <w:p w:rsidR="00815209" w:rsidRDefault="00815209" w:rsidP="0081520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odgovore</w:t>
            </w:r>
          </w:p>
          <w:p w:rsidR="00815209" w:rsidRDefault="00815209" w:rsidP="0081520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Listovi za ocjenjivače </w:t>
            </w:r>
          </w:p>
          <w:p w:rsidR="00815209" w:rsidRDefault="00815209" w:rsidP="0081520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koncept</w:t>
            </w: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Kemija</w:t>
            </w:r>
          </w:p>
          <w:p w:rsidR="00D254FE" w:rsidRDefault="00D254FE" w:rsidP="00D254FE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Ispitne knjižice</w:t>
            </w:r>
          </w:p>
          <w:p w:rsidR="00D254FE" w:rsidRDefault="00D254FE" w:rsidP="00D254FE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odgovore</w:t>
            </w:r>
          </w:p>
          <w:p w:rsidR="00D254FE" w:rsidRDefault="00D254FE" w:rsidP="00D254FE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Listovi za ocjenjivače </w:t>
            </w:r>
          </w:p>
          <w:p w:rsidR="00D254FE" w:rsidRDefault="00D254FE" w:rsidP="00D254FE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koncept</w:t>
            </w:r>
          </w:p>
          <w:p w:rsidR="00D254FE" w:rsidRDefault="00D254FE" w:rsidP="00D254FE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Knjižice PSE</w:t>
            </w: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Geografija</w:t>
            </w:r>
          </w:p>
          <w:p w:rsidR="008A5E52" w:rsidRDefault="008A5E52" w:rsidP="008A5E5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Ispitne knjižice</w:t>
            </w:r>
          </w:p>
          <w:p w:rsidR="008A5E52" w:rsidRDefault="008A5E52" w:rsidP="008A5E5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odgovore</w:t>
            </w:r>
          </w:p>
          <w:p w:rsidR="008A5E52" w:rsidRDefault="008A5E52" w:rsidP="008A5E5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lastRenderedPageBreak/>
              <w:t xml:space="preserve">Listovi za ocjenjivače </w:t>
            </w:r>
          </w:p>
          <w:p w:rsidR="008A5E52" w:rsidRDefault="008A5E52" w:rsidP="008A5E5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koncept</w:t>
            </w: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Informatika</w:t>
            </w:r>
          </w:p>
          <w:p w:rsidR="00B527B3" w:rsidRDefault="00B527B3" w:rsidP="00B527B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Ispitne knjižice</w:t>
            </w:r>
          </w:p>
          <w:p w:rsidR="00B527B3" w:rsidRDefault="00B527B3" w:rsidP="00B527B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odgovore</w:t>
            </w:r>
          </w:p>
          <w:p w:rsidR="00B527B3" w:rsidRDefault="00B527B3" w:rsidP="00B527B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Listovi za ocjenjivače </w:t>
            </w:r>
          </w:p>
          <w:p w:rsidR="00B527B3" w:rsidRDefault="00B527B3" w:rsidP="00B527B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koncept</w:t>
            </w:r>
          </w:p>
          <w:p w:rsidR="00B527B3" w:rsidRDefault="00B527B3" w:rsidP="00B527B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Pomoćne tablice</w:t>
            </w:r>
          </w:p>
          <w:p w:rsidR="00B527B3" w:rsidRDefault="00B527B3" w:rsidP="00B527B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Priroda i društvo</w:t>
            </w:r>
          </w:p>
          <w:p w:rsidR="00961A10" w:rsidRDefault="00961A10" w:rsidP="00961A1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Ispitne knjižice</w:t>
            </w:r>
          </w:p>
          <w:p w:rsidR="00961A10" w:rsidRDefault="00961A10" w:rsidP="00961A1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odgovore</w:t>
            </w:r>
          </w:p>
          <w:p w:rsidR="00961A10" w:rsidRDefault="00961A10" w:rsidP="00961A1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Listovi za ocjenjivače </w:t>
            </w:r>
          </w:p>
          <w:p w:rsidR="00961A10" w:rsidRDefault="00961A10" w:rsidP="00961A1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Listovi za koncept</w:t>
            </w:r>
          </w:p>
          <w:p w:rsidR="000F31D3" w:rsidRDefault="000F31D3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961A10" w:rsidRDefault="00961A10" w:rsidP="000761B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Jedinstveni barkodovi učenika, </w:t>
            </w:r>
          </w:p>
          <w:p w:rsidR="004D1FBB" w:rsidRDefault="000761B9" w:rsidP="000761B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Sigurnosne vrećice s jedinstvenim barkodovima</w:t>
            </w:r>
          </w:p>
          <w:p w:rsidR="000761B9" w:rsidRDefault="000761B9" w:rsidP="000761B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Sigurnosne trake</w:t>
            </w:r>
          </w:p>
          <w:p w:rsidR="00D334E7" w:rsidRDefault="00D334E7" w:rsidP="000761B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F" w:rsidRDefault="005E3F92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lastRenderedPageBreak/>
              <w:t>Zakon o odgoju i obrazovanju u osnovnoj i srednjoj školi (</w:t>
            </w:r>
            <w:r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Narodne novine, br.87/08, 86/09, 92/10, 105/10, 90/11, 5/12, 16/12, 86/12, 126/12, 126/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12, 94/13, 152/14, 7/17, 68/18, </w:t>
            </w:r>
            <w:r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98/19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i 64/20</w:t>
            </w:r>
            <w:r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)</w:t>
            </w: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7C669F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Zakon o odgoju i obrazovanju u osnovnoj i srednjoj školi (</w:t>
            </w:r>
            <w:r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Narodne novine, br.87/08, 86/09, 92/10, 105/10, 90/11, 5/12, 16/12, 86/12, 126/12, 126/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12, 94/13, 152/14, 7/17, 68/18, </w:t>
            </w:r>
            <w:r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98/19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i 64/20</w:t>
            </w:r>
            <w:r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)</w:t>
            </w:r>
          </w:p>
          <w:p w:rsidR="007C669F" w:rsidRDefault="007C669F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DF25FC" w:rsidRDefault="00DF25FC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E3F92" w:rsidRDefault="005E3F92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E3F92" w:rsidRDefault="005E3F92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E3F92" w:rsidRDefault="005E3F92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E3F92" w:rsidRDefault="005E3F92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E3F92" w:rsidRDefault="005E3F92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E3F92" w:rsidRDefault="005E3F92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E51911" w:rsidRDefault="00E51911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Zakon o odgoju i obrazovanju u osnovnoj i srednjoj školi (</w:t>
            </w:r>
            <w:r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Narodne novine, br.87/08, 86/09, 92/10, 105/10, 90/11, 5/12, 16/12, 86/12, 126/12, 126/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12, 94/13, 152/14, 7/17, 68/18, </w:t>
            </w:r>
            <w:r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98/19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i 64/20</w:t>
            </w:r>
            <w:r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)</w:t>
            </w:r>
          </w:p>
        </w:tc>
      </w:tr>
    </w:tbl>
    <w:p w:rsidR="00CA1607" w:rsidRDefault="00CA1607" w:rsidP="009F0861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CA1607" w:rsidRPr="00F009BB" w:rsidRDefault="00CA1607" w:rsidP="00F009BB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63590F" w:rsidRDefault="00CA1607" w:rsidP="000761B9">
      <w:pPr>
        <w:tabs>
          <w:tab w:val="left" w:pos="4875"/>
        </w:tabs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</w:t>
      </w:r>
    </w:p>
    <w:p w:rsidR="00C55371" w:rsidRDefault="009628B4"/>
    <w:sectPr w:rsidR="00C55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41E61"/>
    <w:rsid w:val="00042859"/>
    <w:rsid w:val="00044A50"/>
    <w:rsid w:val="00051F76"/>
    <w:rsid w:val="00067D96"/>
    <w:rsid w:val="00072678"/>
    <w:rsid w:val="000761B9"/>
    <w:rsid w:val="000B2E33"/>
    <w:rsid w:val="000B3075"/>
    <w:rsid w:val="000F31D0"/>
    <w:rsid w:val="000F31D3"/>
    <w:rsid w:val="001028B2"/>
    <w:rsid w:val="00134B89"/>
    <w:rsid w:val="00156B62"/>
    <w:rsid w:val="00192368"/>
    <w:rsid w:val="001D5BF7"/>
    <w:rsid w:val="001E2618"/>
    <w:rsid w:val="0021508C"/>
    <w:rsid w:val="00244801"/>
    <w:rsid w:val="0028727C"/>
    <w:rsid w:val="002C6564"/>
    <w:rsid w:val="002E7D67"/>
    <w:rsid w:val="002F481A"/>
    <w:rsid w:val="00320998"/>
    <w:rsid w:val="00355C6B"/>
    <w:rsid w:val="003C72A0"/>
    <w:rsid w:val="0040744A"/>
    <w:rsid w:val="00453796"/>
    <w:rsid w:val="00461193"/>
    <w:rsid w:val="004724FB"/>
    <w:rsid w:val="004944EF"/>
    <w:rsid w:val="004B257D"/>
    <w:rsid w:val="004D1FBB"/>
    <w:rsid w:val="004F5863"/>
    <w:rsid w:val="004F6ADD"/>
    <w:rsid w:val="004F6EFA"/>
    <w:rsid w:val="00506542"/>
    <w:rsid w:val="005273E8"/>
    <w:rsid w:val="00563B6E"/>
    <w:rsid w:val="00591682"/>
    <w:rsid w:val="00591D57"/>
    <w:rsid w:val="005E3F92"/>
    <w:rsid w:val="005F5127"/>
    <w:rsid w:val="00624F30"/>
    <w:rsid w:val="0063590F"/>
    <w:rsid w:val="0064464B"/>
    <w:rsid w:val="0067195C"/>
    <w:rsid w:val="006B6F01"/>
    <w:rsid w:val="006F6633"/>
    <w:rsid w:val="00715CD3"/>
    <w:rsid w:val="007603BE"/>
    <w:rsid w:val="00786E8E"/>
    <w:rsid w:val="007C22CE"/>
    <w:rsid w:val="007C669F"/>
    <w:rsid w:val="00815209"/>
    <w:rsid w:val="0082096C"/>
    <w:rsid w:val="008502F9"/>
    <w:rsid w:val="00877F72"/>
    <w:rsid w:val="008A5E52"/>
    <w:rsid w:val="008A6F4D"/>
    <w:rsid w:val="008C049E"/>
    <w:rsid w:val="008C1D52"/>
    <w:rsid w:val="00901C26"/>
    <w:rsid w:val="00906943"/>
    <w:rsid w:val="0092118C"/>
    <w:rsid w:val="0095166B"/>
    <w:rsid w:val="00961A10"/>
    <w:rsid w:val="009623C8"/>
    <w:rsid w:val="009628B4"/>
    <w:rsid w:val="0098603A"/>
    <w:rsid w:val="009C75D7"/>
    <w:rsid w:val="009F0861"/>
    <w:rsid w:val="00A262DE"/>
    <w:rsid w:val="00A37698"/>
    <w:rsid w:val="00A50373"/>
    <w:rsid w:val="00A506B2"/>
    <w:rsid w:val="00A660AA"/>
    <w:rsid w:val="00AA07E0"/>
    <w:rsid w:val="00AA615B"/>
    <w:rsid w:val="00AF5740"/>
    <w:rsid w:val="00B261B3"/>
    <w:rsid w:val="00B4352A"/>
    <w:rsid w:val="00B502D5"/>
    <w:rsid w:val="00B525EA"/>
    <w:rsid w:val="00B527B3"/>
    <w:rsid w:val="00B52A80"/>
    <w:rsid w:val="00B60D21"/>
    <w:rsid w:val="00B92BE9"/>
    <w:rsid w:val="00BA113F"/>
    <w:rsid w:val="00BD0C22"/>
    <w:rsid w:val="00BD12D6"/>
    <w:rsid w:val="00BE75AB"/>
    <w:rsid w:val="00BF10D4"/>
    <w:rsid w:val="00BF14F1"/>
    <w:rsid w:val="00C021F4"/>
    <w:rsid w:val="00C45CCD"/>
    <w:rsid w:val="00C64949"/>
    <w:rsid w:val="00C80EE0"/>
    <w:rsid w:val="00C87CCD"/>
    <w:rsid w:val="00CA075D"/>
    <w:rsid w:val="00CA1607"/>
    <w:rsid w:val="00CD02CB"/>
    <w:rsid w:val="00D00F86"/>
    <w:rsid w:val="00D16321"/>
    <w:rsid w:val="00D1702D"/>
    <w:rsid w:val="00D2239D"/>
    <w:rsid w:val="00D254FE"/>
    <w:rsid w:val="00D334E7"/>
    <w:rsid w:val="00D46495"/>
    <w:rsid w:val="00D5164B"/>
    <w:rsid w:val="00D607F7"/>
    <w:rsid w:val="00D62603"/>
    <w:rsid w:val="00D7302C"/>
    <w:rsid w:val="00DB5146"/>
    <w:rsid w:val="00DD6980"/>
    <w:rsid w:val="00DF25FC"/>
    <w:rsid w:val="00DF339B"/>
    <w:rsid w:val="00DF3622"/>
    <w:rsid w:val="00E12C68"/>
    <w:rsid w:val="00E26E63"/>
    <w:rsid w:val="00E30389"/>
    <w:rsid w:val="00E51911"/>
    <w:rsid w:val="00E66DC0"/>
    <w:rsid w:val="00E73AA8"/>
    <w:rsid w:val="00E83FC7"/>
    <w:rsid w:val="00EA7B2C"/>
    <w:rsid w:val="00EB309C"/>
    <w:rsid w:val="00EE5EE8"/>
    <w:rsid w:val="00EF04B9"/>
    <w:rsid w:val="00F009BB"/>
    <w:rsid w:val="00F07195"/>
    <w:rsid w:val="00F216C0"/>
    <w:rsid w:val="00F654E2"/>
    <w:rsid w:val="00F73F73"/>
    <w:rsid w:val="00F847CB"/>
    <w:rsid w:val="00F95A1D"/>
    <w:rsid w:val="00FB6D3F"/>
    <w:rsid w:val="00FD5F99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3169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Milica Nakić</cp:lastModifiedBy>
  <cp:revision>4</cp:revision>
  <dcterms:created xsi:type="dcterms:W3CDTF">2021-02-22T07:45:00Z</dcterms:created>
  <dcterms:modified xsi:type="dcterms:W3CDTF">2021-02-22T07:57:00Z</dcterms:modified>
</cp:coreProperties>
</file>